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8" w:rsidRPr="009A4EA8" w:rsidRDefault="00A05B38" w:rsidP="00A05B38">
      <w:pPr>
        <w:spacing w:line="276" w:lineRule="auto"/>
        <w:jc w:val="center"/>
        <w:rPr>
          <w:spacing w:val="40"/>
          <w:sz w:val="24"/>
          <w:szCs w:val="24"/>
          <w:lang w:val="uk-UA"/>
        </w:rPr>
      </w:pPr>
      <w:r w:rsidRPr="009A4EA8">
        <w:rPr>
          <w:spacing w:val="40"/>
          <w:sz w:val="24"/>
          <w:szCs w:val="24"/>
          <w:lang w:val="uk-UA"/>
        </w:rPr>
        <w:t>АНАЛІЗ  УРОКУ</w:t>
      </w:r>
    </w:p>
    <w:p w:rsidR="00A05B38" w:rsidRPr="009A4EA8" w:rsidRDefault="00A05B38" w:rsidP="00A05B38">
      <w:pPr>
        <w:spacing w:line="276" w:lineRule="auto"/>
        <w:jc w:val="center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Дата </w:t>
      </w:r>
      <w:r w:rsidR="009A44D6" w:rsidRPr="009A44D6">
        <w:rPr>
          <w:sz w:val="24"/>
          <w:szCs w:val="24"/>
        </w:rPr>
        <w:t>_</w:t>
      </w:r>
      <w:r w:rsidR="009A44D6">
        <w:rPr>
          <w:sz w:val="24"/>
          <w:szCs w:val="24"/>
          <w:lang w:val="en-US"/>
        </w:rPr>
        <w:t>__</w:t>
      </w:r>
      <w:r w:rsidRPr="009A4EA8">
        <w:rPr>
          <w:sz w:val="24"/>
          <w:szCs w:val="24"/>
          <w:lang w:val="uk-UA"/>
        </w:rPr>
        <w:t>.01. 20</w:t>
      </w:r>
      <w:r w:rsidR="009A44D6">
        <w:rPr>
          <w:sz w:val="24"/>
          <w:szCs w:val="24"/>
          <w:lang w:val="en-US"/>
        </w:rPr>
        <w:t>___</w:t>
      </w:r>
      <w:r w:rsidRPr="009A4EA8">
        <w:rPr>
          <w:sz w:val="24"/>
          <w:szCs w:val="24"/>
          <w:lang w:val="uk-UA"/>
        </w:rPr>
        <w:t xml:space="preserve"> р     Предмет   геометрія    7     клас</w:t>
      </w:r>
    </w:p>
    <w:p w:rsidR="00A05B38" w:rsidRPr="009A4EA8" w:rsidRDefault="00A05B38" w:rsidP="00A05B38">
      <w:pPr>
        <w:spacing w:line="276" w:lineRule="auto"/>
        <w:jc w:val="center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Вчитель   </w:t>
      </w:r>
      <w:r>
        <w:rPr>
          <w:sz w:val="24"/>
          <w:szCs w:val="24"/>
          <w:lang w:val="uk-UA"/>
        </w:rPr>
        <w:t>-------------------------------------------</w:t>
      </w:r>
    </w:p>
    <w:p w:rsidR="00A05B38" w:rsidRPr="009A4EA8" w:rsidRDefault="00A05B38" w:rsidP="00A05B38">
      <w:pPr>
        <w:spacing w:line="276" w:lineRule="auto"/>
        <w:jc w:val="both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Кількість учнів в класі </w:t>
      </w:r>
      <w:r w:rsidR="009A44D6" w:rsidRPr="009A44D6">
        <w:rPr>
          <w:sz w:val="24"/>
          <w:szCs w:val="24"/>
        </w:rPr>
        <w:t>___</w:t>
      </w:r>
      <w:r w:rsidRPr="009A4EA8">
        <w:rPr>
          <w:sz w:val="24"/>
          <w:szCs w:val="24"/>
          <w:lang w:val="uk-UA"/>
        </w:rPr>
        <w:t xml:space="preserve">  , присутні на уроці </w:t>
      </w:r>
      <w:r w:rsidR="009A44D6" w:rsidRPr="009A44D6">
        <w:rPr>
          <w:sz w:val="24"/>
          <w:szCs w:val="24"/>
        </w:rPr>
        <w:t>___</w:t>
      </w:r>
      <w:r w:rsidRPr="009A4EA8">
        <w:rPr>
          <w:sz w:val="24"/>
          <w:szCs w:val="24"/>
          <w:lang w:val="uk-UA"/>
        </w:rPr>
        <w:t xml:space="preserve"> ,урок по порядку </w:t>
      </w:r>
      <w:r w:rsidR="009A44D6" w:rsidRPr="009A44D6">
        <w:rPr>
          <w:sz w:val="24"/>
          <w:szCs w:val="24"/>
        </w:rPr>
        <w:t>____</w:t>
      </w:r>
      <w:bookmarkStart w:id="0" w:name="_GoBack"/>
      <w:bookmarkEnd w:id="0"/>
      <w:r w:rsidRPr="009A4EA8">
        <w:rPr>
          <w:sz w:val="24"/>
          <w:szCs w:val="24"/>
          <w:lang w:val="uk-UA"/>
        </w:rPr>
        <w:t xml:space="preserve">. </w:t>
      </w:r>
    </w:p>
    <w:p w:rsidR="00A05B38" w:rsidRPr="009A4EA8" w:rsidRDefault="00A05B38" w:rsidP="00A05B38">
      <w:pPr>
        <w:spacing w:line="276" w:lineRule="auto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ТЕМА УРОКУ . </w:t>
      </w:r>
      <w:r w:rsidRPr="009A4EA8">
        <w:rPr>
          <w:b/>
          <w:sz w:val="24"/>
          <w:szCs w:val="24"/>
          <w:lang w:val="uk-UA"/>
        </w:rPr>
        <w:t>Розв’язування задач.</w:t>
      </w:r>
    </w:p>
    <w:p w:rsidR="00A05B38" w:rsidRPr="009A4EA8" w:rsidRDefault="00A05B38" w:rsidP="00A05B38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shd w:val="clear" w:color="auto" w:fill="FFFFFF"/>
          <w:lang w:val="uk-UA"/>
        </w:rPr>
      </w:pPr>
      <w:r w:rsidRPr="009A4EA8">
        <w:rPr>
          <w:sz w:val="24"/>
          <w:szCs w:val="24"/>
          <w:lang w:val="uk-UA"/>
        </w:rPr>
        <w:t>МЕТА УРОКУ :</w:t>
      </w:r>
      <w:r w:rsidRPr="009A4EA8">
        <w:rPr>
          <w:color w:val="373737"/>
          <w:sz w:val="24"/>
          <w:szCs w:val="24"/>
          <w:shd w:val="clear" w:color="auto" w:fill="FFFFFF"/>
          <w:lang w:val="uk-UA"/>
        </w:rPr>
        <w:t xml:space="preserve"> </w:t>
      </w:r>
      <w:r w:rsidRPr="009A4EA8">
        <w:rPr>
          <w:color w:val="000000"/>
          <w:sz w:val="24"/>
          <w:szCs w:val="24"/>
          <w:shd w:val="clear" w:color="auto" w:fill="FFFFFF"/>
          <w:lang w:val="uk-UA"/>
        </w:rPr>
        <w:t>повторити і систематизувати знання учнів про правила рівності трикутників,їх ознаки; домогтися засвоєння учнями змісту та схеми доведення теореми про співвідношення між сторонами і кутами трикутника; сформувати вміння відтворювати формулювання теореми про співвідношення між сторонами і кутами трикутника та використовувати це співвідношення під час розв’язування задач.</w:t>
      </w:r>
    </w:p>
    <w:p w:rsidR="00A05B38" w:rsidRPr="009A4EA8" w:rsidRDefault="00A05B38" w:rsidP="00A05B38">
      <w:pPr>
        <w:spacing w:line="276" w:lineRule="auto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>МЕТА ВІДВІДУВАННЯ: Організація узагальнення та самореалізації знань учнів на уроці.</w:t>
      </w:r>
    </w:p>
    <w:p w:rsidR="00A05B38" w:rsidRPr="009A4EA8" w:rsidRDefault="00A05B38" w:rsidP="00A05B38">
      <w:pPr>
        <w:spacing w:line="276" w:lineRule="auto"/>
        <w:ind w:right="62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>ТИП УРОКУ: урок засвоєння навичок та вмінь та застосування знань</w:t>
      </w:r>
    </w:p>
    <w:p w:rsidR="00A05B38" w:rsidRPr="009A4EA8" w:rsidRDefault="00A05B38" w:rsidP="00A05B38">
      <w:pPr>
        <w:spacing w:line="276" w:lineRule="auto"/>
        <w:ind w:right="62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>Структура обраного типу уроку відповідає даній темі доцільне її застосування</w:t>
      </w:r>
    </w:p>
    <w:p w:rsidR="00A05B38" w:rsidRPr="009A4EA8" w:rsidRDefault="00A05B38" w:rsidP="00A05B38">
      <w:pPr>
        <w:spacing w:line="276" w:lineRule="auto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 Урок проводиться за календарним  планом — творчим робочим докумен</w:t>
      </w:r>
      <w:r w:rsidRPr="009A4EA8">
        <w:rPr>
          <w:sz w:val="24"/>
          <w:szCs w:val="24"/>
          <w:lang w:val="uk-UA"/>
        </w:rPr>
        <w:softHyphen/>
        <w:t>том учителя</w:t>
      </w:r>
    </w:p>
    <w:p w:rsidR="00A05B38" w:rsidRDefault="00A05B38" w:rsidP="00A05B38">
      <w:pPr>
        <w:jc w:val="both"/>
        <w:rPr>
          <w:sz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05B38" w:rsidTr="0024735C">
        <w:tc>
          <w:tcPr>
            <w:tcW w:w="3190" w:type="dxa"/>
          </w:tcPr>
          <w:p w:rsidR="00A05B38" w:rsidRDefault="00A05B38" w:rsidP="0024735C">
            <w:pPr>
              <w:pStyle w:val="2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Дотримання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принципів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навчання</w:t>
            </w:r>
            <w:proofErr w:type="spellEnd"/>
            <w:r>
              <w:rPr>
                <w:u w:val="single"/>
              </w:rPr>
              <w:t>: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науковість;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доступність;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наочність;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проблемність;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самостійність учнів;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активність учнів;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системність і послідовність;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урахування індивідуальних особливостей учнів;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диференціація;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інтеграція;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свідомість, стійкість засвоєння знань,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 xml:space="preserve"> умінь та навичок;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єдність освітніх,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розвивальних,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>виховних функцій</w:t>
            </w:r>
          </w:p>
          <w:p w:rsidR="00A05B38" w:rsidRDefault="00A05B38" w:rsidP="0024735C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 xml:space="preserve">навчання. </w:t>
            </w:r>
          </w:p>
          <w:p w:rsidR="00A05B38" w:rsidRDefault="00A05B38" w:rsidP="0024735C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</w:tcPr>
          <w:p w:rsidR="00A05B38" w:rsidRDefault="00A05B38" w:rsidP="0024735C">
            <w:pPr>
              <w:pStyle w:val="3"/>
            </w:pP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A05B38" w:rsidRDefault="00A05B38" w:rsidP="0024735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 навчання: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усний  виклад матеріалу (розповідь, пояснення);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бесіда;</w:t>
            </w:r>
          </w:p>
          <w:p w:rsidR="00A05B38" w:rsidRDefault="00A05B38" w:rsidP="0024735C">
            <w:pPr>
              <w:ind w:left="779"/>
              <w:jc w:val="both"/>
              <w:rPr>
                <w:lang w:val="uk-UA"/>
              </w:rPr>
            </w:pPr>
            <w:r>
              <w:rPr>
                <w:lang w:val="uk-UA"/>
              </w:rPr>
              <w:t>спостереження над мовою;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підручником;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метод вправ.</w:t>
            </w:r>
          </w:p>
          <w:p w:rsidR="00A05B38" w:rsidRDefault="00A05B38" w:rsidP="0024735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 навчання: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пояснювально-ілюстративний;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репродуктивний;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проблемний виклад,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частково-пошуковий;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дослідницький.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Інтерактивні методи.</w:t>
            </w:r>
          </w:p>
        </w:tc>
        <w:tc>
          <w:tcPr>
            <w:tcW w:w="3191" w:type="dxa"/>
          </w:tcPr>
          <w:p w:rsidR="00A05B38" w:rsidRDefault="00A05B38" w:rsidP="0024735C">
            <w:pPr>
              <w:pStyle w:val="3"/>
            </w:pP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: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таблиця;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ілюстрація;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ТЗН;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картки;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підручники;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посібники;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записи на дошці;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інші.</w:t>
            </w:r>
          </w:p>
          <w:p w:rsidR="00A05B38" w:rsidRDefault="00A05B38" w:rsidP="0024735C">
            <w:pPr>
              <w:pStyle w:val="3"/>
              <w:rPr>
                <w:sz w:val="22"/>
              </w:rPr>
            </w:pPr>
            <w:proofErr w:type="spellStart"/>
            <w:r>
              <w:rPr>
                <w:sz w:val="22"/>
              </w:rPr>
              <w:t>Форми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організації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навчального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процесу</w:t>
            </w:r>
            <w:proofErr w:type="spellEnd"/>
            <w:r>
              <w:rPr>
                <w:sz w:val="22"/>
              </w:rPr>
              <w:t>: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фронтальна;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групова;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індивідуальна;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інші.</w:t>
            </w:r>
          </w:p>
          <w:p w:rsidR="00A05B38" w:rsidRDefault="00A05B38" w:rsidP="0024735C">
            <w:pPr>
              <w:jc w:val="both"/>
              <w:rPr>
                <w:b/>
                <w:bCs/>
                <w:sz w:val="22"/>
                <w:u w:val="single"/>
                <w:lang w:val="uk-UA"/>
              </w:rPr>
            </w:pPr>
            <w:r>
              <w:rPr>
                <w:b/>
                <w:bCs/>
                <w:sz w:val="22"/>
                <w:u w:val="single"/>
                <w:lang w:val="uk-UA"/>
              </w:rPr>
              <w:t>Форми виконання робіт: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усна;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з місця;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біля дошки;</w:t>
            </w:r>
          </w:p>
          <w:p w:rsidR="00A05B38" w:rsidRDefault="00A05B38" w:rsidP="0024735C">
            <w:pPr>
              <w:ind w:left="851"/>
              <w:jc w:val="both"/>
              <w:rPr>
                <w:lang w:val="uk-UA"/>
              </w:rPr>
            </w:pPr>
            <w:r>
              <w:rPr>
                <w:lang w:val="uk-UA"/>
              </w:rPr>
              <w:t>інші.</w:t>
            </w:r>
          </w:p>
        </w:tc>
      </w:tr>
    </w:tbl>
    <w:p w:rsidR="00A05B38" w:rsidRDefault="00A05B38" w:rsidP="00A05B38">
      <w:pPr>
        <w:jc w:val="both"/>
        <w:rPr>
          <w:sz w:val="18"/>
          <w:lang w:val="uk-UA"/>
        </w:rPr>
      </w:pPr>
      <w:r>
        <w:rPr>
          <w:sz w:val="1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05B38" w:rsidRPr="009A44D6" w:rsidTr="0024735C">
        <w:trPr>
          <w:trHeight w:val="2216"/>
        </w:trPr>
        <w:tc>
          <w:tcPr>
            <w:tcW w:w="9571" w:type="dxa"/>
          </w:tcPr>
          <w:p w:rsidR="00A05B38" w:rsidRDefault="00A05B38" w:rsidP="0024735C">
            <w:pPr>
              <w:pStyle w:val="1"/>
              <w:jc w:val="center"/>
            </w:pPr>
            <w:r>
              <w:t>Зовнішня організація уроку</w:t>
            </w:r>
          </w:p>
          <w:p w:rsidR="00A05B38" w:rsidRPr="009A4EA8" w:rsidRDefault="00A05B38" w:rsidP="0024735C">
            <w:pPr>
              <w:jc w:val="both"/>
              <w:rPr>
                <w:sz w:val="24"/>
                <w:szCs w:val="24"/>
                <w:lang w:val="uk-UA"/>
              </w:rPr>
            </w:pPr>
            <w:r w:rsidRPr="009A4EA8">
              <w:rPr>
                <w:i/>
                <w:sz w:val="24"/>
                <w:szCs w:val="24"/>
                <w:lang w:val="uk-UA"/>
              </w:rPr>
              <w:t>Стан класу</w:t>
            </w:r>
            <w:r w:rsidRPr="009A4EA8">
              <w:rPr>
                <w:sz w:val="24"/>
                <w:szCs w:val="24"/>
                <w:lang w:val="uk-UA"/>
              </w:rPr>
              <w:t>: чисто, провітрено, освітленість добра , учні готові до уроку  (наявні підручники, зошити, щоденники і т.д.) .</w:t>
            </w:r>
          </w:p>
          <w:p w:rsidR="00A05B38" w:rsidRPr="009A4EA8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4EA8">
              <w:rPr>
                <w:i/>
                <w:sz w:val="24"/>
                <w:szCs w:val="24"/>
                <w:lang w:val="uk-UA"/>
              </w:rPr>
              <w:t>Підготовлене обладнання до уроку</w:t>
            </w:r>
            <w:r w:rsidRPr="009A4EA8">
              <w:rPr>
                <w:sz w:val="24"/>
                <w:szCs w:val="24"/>
                <w:lang w:val="uk-UA"/>
              </w:rPr>
              <w:t xml:space="preserve">: наочні посібники, </w:t>
            </w:r>
            <w:proofErr w:type="spellStart"/>
            <w:r w:rsidRPr="009A4EA8"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 w:rsidRPr="009A4EA8">
              <w:rPr>
                <w:sz w:val="24"/>
                <w:szCs w:val="24"/>
                <w:lang w:val="uk-UA"/>
              </w:rPr>
              <w:t xml:space="preserve"> матеріал, таблиці,картки для індивідуальної роботи.</w:t>
            </w:r>
          </w:p>
          <w:p w:rsidR="00A05B38" w:rsidRPr="009A4EA8" w:rsidRDefault="00A05B38" w:rsidP="0024735C">
            <w:pPr>
              <w:rPr>
                <w:sz w:val="24"/>
                <w:szCs w:val="24"/>
                <w:lang w:val="uk-UA"/>
              </w:rPr>
            </w:pPr>
            <w:r w:rsidRPr="009A4EA8">
              <w:rPr>
                <w:i/>
                <w:sz w:val="24"/>
                <w:szCs w:val="24"/>
                <w:lang w:val="uk-UA"/>
              </w:rPr>
              <w:t>Дошка готова до роботи</w:t>
            </w:r>
            <w:r w:rsidRPr="009A4EA8">
              <w:rPr>
                <w:sz w:val="24"/>
                <w:szCs w:val="24"/>
                <w:lang w:val="uk-UA"/>
              </w:rPr>
              <w:t xml:space="preserve">: чиста,наявна крейда, губка та  </w:t>
            </w:r>
            <w:r w:rsidRPr="009A4EA8">
              <w:rPr>
                <w:sz w:val="24"/>
                <w:szCs w:val="24"/>
              </w:rPr>
              <w:t xml:space="preserve">записи на </w:t>
            </w:r>
            <w:proofErr w:type="spellStart"/>
            <w:r w:rsidRPr="009A4EA8">
              <w:rPr>
                <w:sz w:val="24"/>
                <w:szCs w:val="24"/>
              </w:rPr>
              <w:t>дошці</w:t>
            </w:r>
            <w:proofErr w:type="spellEnd"/>
            <w:r w:rsidRPr="009A4EA8">
              <w:rPr>
                <w:sz w:val="24"/>
                <w:szCs w:val="24"/>
              </w:rPr>
              <w:t xml:space="preserve"> </w:t>
            </w:r>
            <w:r w:rsidRPr="009A4EA8">
              <w:rPr>
                <w:sz w:val="24"/>
                <w:szCs w:val="24"/>
                <w:lang w:val="uk-UA"/>
              </w:rPr>
              <w:t xml:space="preserve">підготовлені вчителем . Для проведення уроку створені необхідні умови: матеріальні, морально-психологічні, гігієнічні, </w:t>
            </w:r>
            <w:proofErr w:type="spellStart"/>
            <w:r w:rsidRPr="009A4EA8">
              <w:rPr>
                <w:sz w:val="24"/>
                <w:szCs w:val="24"/>
                <w:lang w:val="uk-UA"/>
              </w:rPr>
              <w:t>естетичні.Урок</w:t>
            </w:r>
            <w:proofErr w:type="spellEnd"/>
            <w:r w:rsidRPr="009A4EA8">
              <w:rPr>
                <w:sz w:val="24"/>
                <w:szCs w:val="24"/>
                <w:lang w:val="uk-UA"/>
              </w:rPr>
              <w:t xml:space="preserve"> розпочатий  одразу після дзвоника</w:t>
            </w:r>
          </w:p>
          <w:p w:rsidR="00A05B38" w:rsidRDefault="00A05B38" w:rsidP="0024735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05B38" w:rsidTr="0024735C">
        <w:tc>
          <w:tcPr>
            <w:tcW w:w="9571" w:type="dxa"/>
          </w:tcPr>
          <w:p w:rsidR="00A05B38" w:rsidRDefault="00A05B38" w:rsidP="0024735C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Організація навчальної діяльності</w:t>
            </w:r>
          </w:p>
          <w:p w:rsidR="00A05B38" w:rsidRPr="009A4EA8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224CB">
              <w:rPr>
                <w:sz w:val="24"/>
                <w:szCs w:val="24"/>
                <w:lang w:val="uk-UA"/>
              </w:rPr>
              <w:t>Вивчення нового матеріалу має високий  ідейно-науковий рівень спостерігається динамічний перехід від одного виду роботи до іншого;</w:t>
            </w:r>
            <w:r w:rsidRPr="009A4EA8">
              <w:rPr>
                <w:sz w:val="24"/>
                <w:szCs w:val="24"/>
                <w:lang w:val="uk-UA"/>
              </w:rPr>
              <w:t>систематично прово</w:t>
            </w:r>
            <w:r w:rsidRPr="00C224CB">
              <w:rPr>
                <w:sz w:val="24"/>
                <w:szCs w:val="24"/>
                <w:lang w:val="uk-UA"/>
              </w:rPr>
              <w:t>дяться</w:t>
            </w:r>
            <w:r w:rsidRPr="009A4EA8">
              <w:rPr>
                <w:sz w:val="24"/>
                <w:szCs w:val="24"/>
                <w:lang w:val="uk-UA"/>
              </w:rPr>
              <w:t xml:space="preserve"> короткочасні перевірки за картками;</w:t>
            </w:r>
            <w:r w:rsidRPr="00C224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4EA8">
              <w:rPr>
                <w:sz w:val="24"/>
                <w:szCs w:val="24"/>
                <w:lang w:val="uk-UA"/>
              </w:rPr>
              <w:t>застосовув</w:t>
            </w:r>
            <w:r w:rsidRPr="00C224CB">
              <w:rPr>
                <w:sz w:val="24"/>
                <w:szCs w:val="24"/>
                <w:lang w:val="uk-UA"/>
              </w:rPr>
              <w:t>уються</w:t>
            </w:r>
            <w:proofErr w:type="spellEnd"/>
            <w:r w:rsidRPr="009A4EA8">
              <w:rPr>
                <w:sz w:val="24"/>
                <w:szCs w:val="24"/>
                <w:lang w:val="uk-UA"/>
              </w:rPr>
              <w:t xml:space="preserve"> ущільнені вправи, які дають змогу учням до одного запису виконувати кілька завдань, що не тільки економить час, а й сприяє різнобічному розгляду об’єкта;</w:t>
            </w:r>
          </w:p>
          <w:p w:rsidR="00A05B38" w:rsidRPr="00C224CB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224CB">
              <w:rPr>
                <w:sz w:val="24"/>
                <w:szCs w:val="24"/>
                <w:lang w:val="uk-UA"/>
              </w:rPr>
              <w:t xml:space="preserve">учитель </w:t>
            </w:r>
            <w:proofErr w:type="spellStart"/>
            <w:r w:rsidRPr="00C224CB">
              <w:rPr>
                <w:sz w:val="24"/>
                <w:szCs w:val="24"/>
              </w:rPr>
              <w:t>намага</w:t>
            </w:r>
            <w:r w:rsidRPr="00C224CB">
              <w:rPr>
                <w:sz w:val="24"/>
                <w:szCs w:val="24"/>
                <w:lang w:val="uk-UA"/>
              </w:rPr>
              <w:t>ється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одночасно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працю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>є</w:t>
            </w:r>
            <w:r w:rsidRPr="00C224CB">
              <w:rPr>
                <w:sz w:val="24"/>
                <w:szCs w:val="24"/>
              </w:rPr>
              <w:t xml:space="preserve"> з </w:t>
            </w:r>
            <w:proofErr w:type="spellStart"/>
            <w:r w:rsidRPr="00C224CB">
              <w:rPr>
                <w:sz w:val="24"/>
                <w:szCs w:val="24"/>
              </w:rPr>
              <w:t>різними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групами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учнів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r w:rsidRPr="00C224CB">
              <w:rPr>
                <w:sz w:val="24"/>
                <w:szCs w:val="24"/>
                <w:lang w:val="uk-UA"/>
              </w:rPr>
              <w:t>.</w:t>
            </w:r>
          </w:p>
          <w:p w:rsidR="00A05B38" w:rsidRPr="00C224CB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224CB">
              <w:rPr>
                <w:sz w:val="24"/>
                <w:szCs w:val="24"/>
                <w:lang w:val="uk-UA"/>
              </w:rPr>
              <w:t>Матеріал уроку викладено доступно,чітко формулювалися висновки.</w:t>
            </w:r>
          </w:p>
          <w:p w:rsidR="00A05B38" w:rsidRPr="00C224CB" w:rsidRDefault="00A05B38" w:rsidP="0024735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224CB">
              <w:rPr>
                <w:sz w:val="24"/>
                <w:szCs w:val="24"/>
                <w:lang w:val="uk-UA"/>
              </w:rPr>
              <w:t xml:space="preserve">Урок має </w:t>
            </w:r>
            <w:proofErr w:type="spellStart"/>
            <w:r w:rsidRPr="00C224CB">
              <w:rPr>
                <w:sz w:val="24"/>
                <w:szCs w:val="24"/>
              </w:rPr>
              <w:t>високий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r w:rsidRPr="00C224CB">
              <w:rPr>
                <w:sz w:val="24"/>
                <w:szCs w:val="24"/>
                <w:lang w:val="uk-UA"/>
              </w:rPr>
              <w:t xml:space="preserve"> зв'язок з життям.</w:t>
            </w:r>
          </w:p>
          <w:p w:rsidR="00A05B38" w:rsidRPr="00C224CB" w:rsidRDefault="00A05B38" w:rsidP="0024735C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C224CB">
              <w:rPr>
                <w:sz w:val="24"/>
                <w:szCs w:val="24"/>
                <w:lang w:val="uk-UA"/>
              </w:rPr>
              <w:lastRenderedPageBreak/>
              <w:t xml:space="preserve"> Наявні міжпредметні зв’язки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224CB">
              <w:rPr>
                <w:sz w:val="24"/>
                <w:szCs w:val="24"/>
                <w:lang w:val="uk-UA"/>
              </w:rPr>
              <w:t xml:space="preserve">природознавством, українською літературою.  </w:t>
            </w:r>
          </w:p>
          <w:p w:rsidR="00A05B38" w:rsidRPr="00C224CB" w:rsidRDefault="00A05B38" w:rsidP="0024735C">
            <w:pPr>
              <w:spacing w:line="0" w:lineRule="atLeast"/>
              <w:jc w:val="both"/>
              <w:rPr>
                <w:sz w:val="24"/>
                <w:szCs w:val="24"/>
                <w:lang w:val="uk-UA"/>
              </w:rPr>
            </w:pPr>
            <w:r w:rsidRPr="00C224CB">
              <w:rPr>
                <w:sz w:val="24"/>
                <w:szCs w:val="24"/>
                <w:lang w:val="uk-UA"/>
              </w:rPr>
              <w:t xml:space="preserve">МОВА УЧИТЕЛЯ: багата, грамотна, "чиста", небагатослівна, дохідлива, </w:t>
            </w:r>
            <w:proofErr w:type="spellStart"/>
            <w:r w:rsidRPr="00C224CB">
              <w:rPr>
                <w:sz w:val="24"/>
                <w:szCs w:val="24"/>
              </w:rPr>
              <w:t>мовленнєва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активність</w:t>
            </w:r>
            <w:proofErr w:type="spellEnd"/>
            <w:r w:rsidRPr="00C224CB">
              <w:rPr>
                <w:sz w:val="24"/>
                <w:szCs w:val="24"/>
              </w:rPr>
              <w:t xml:space="preserve"> учителя не перебивала </w:t>
            </w:r>
            <w:proofErr w:type="spellStart"/>
            <w:r w:rsidRPr="00C224CB">
              <w:rPr>
                <w:sz w:val="24"/>
                <w:szCs w:val="24"/>
              </w:rPr>
              <w:t>цілісного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сприймання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матеріалу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учнями</w:t>
            </w:r>
            <w:proofErr w:type="spellEnd"/>
          </w:p>
          <w:p w:rsidR="00A05B38" w:rsidRPr="00C224CB" w:rsidRDefault="00A05B38" w:rsidP="0024735C">
            <w:pPr>
              <w:spacing w:line="0" w:lineRule="atLeast"/>
              <w:jc w:val="both"/>
              <w:rPr>
                <w:sz w:val="24"/>
                <w:szCs w:val="24"/>
                <w:lang w:val="uk-UA"/>
              </w:rPr>
            </w:pPr>
            <w:r w:rsidRPr="00C224CB">
              <w:rPr>
                <w:sz w:val="24"/>
                <w:szCs w:val="24"/>
                <w:lang w:val="uk-UA"/>
              </w:rPr>
              <w:t>ТЕМП І ТОН РОБОТИ: спокійний , повільний.</w:t>
            </w:r>
          </w:p>
          <w:p w:rsidR="00A05B38" w:rsidRPr="00C224CB" w:rsidRDefault="00A05B38" w:rsidP="0024735C">
            <w:pPr>
              <w:spacing w:line="0" w:lineRule="atLeast"/>
              <w:jc w:val="both"/>
              <w:rPr>
                <w:sz w:val="24"/>
                <w:szCs w:val="24"/>
                <w:lang w:val="uk-UA"/>
              </w:rPr>
            </w:pPr>
            <w:r w:rsidRPr="00C224CB">
              <w:rPr>
                <w:sz w:val="24"/>
                <w:szCs w:val="24"/>
                <w:lang w:val="uk-UA"/>
              </w:rPr>
              <w:t xml:space="preserve">Навчальним матеріалом вчитель володіє відмінно. </w:t>
            </w:r>
          </w:p>
          <w:p w:rsidR="00A05B38" w:rsidRPr="00C224CB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24CB">
              <w:rPr>
                <w:sz w:val="24"/>
                <w:szCs w:val="24"/>
              </w:rPr>
              <w:t>Приступаючи</w:t>
            </w:r>
            <w:proofErr w:type="spellEnd"/>
            <w:r w:rsidRPr="00C224CB">
              <w:rPr>
                <w:sz w:val="24"/>
                <w:szCs w:val="24"/>
              </w:rPr>
              <w:t xml:space="preserve"> до </w:t>
            </w:r>
            <w:proofErr w:type="spellStart"/>
            <w:r w:rsidRPr="00C224CB">
              <w:rPr>
                <w:sz w:val="24"/>
                <w:szCs w:val="24"/>
              </w:rPr>
              <w:t>вивчення</w:t>
            </w:r>
            <w:proofErr w:type="spellEnd"/>
            <w:r w:rsidRPr="00C224CB">
              <w:rPr>
                <w:sz w:val="24"/>
                <w:szCs w:val="24"/>
              </w:rPr>
              <w:t xml:space="preserve"> нового </w:t>
            </w:r>
            <w:proofErr w:type="spellStart"/>
            <w:r w:rsidRPr="00C224CB">
              <w:rPr>
                <w:sz w:val="24"/>
                <w:szCs w:val="24"/>
              </w:rPr>
              <w:t>матеріалу</w:t>
            </w:r>
            <w:proofErr w:type="spellEnd"/>
            <w:r w:rsidRPr="00C224CB">
              <w:rPr>
                <w:sz w:val="24"/>
                <w:szCs w:val="24"/>
              </w:rPr>
              <w:t>,</w:t>
            </w:r>
            <w:r w:rsidRPr="00C224CB">
              <w:rPr>
                <w:sz w:val="24"/>
                <w:szCs w:val="24"/>
                <w:lang w:val="uk-UA"/>
              </w:rPr>
              <w:t xml:space="preserve"> учитель</w:t>
            </w:r>
            <w:r w:rsidRPr="00C224CB">
              <w:rPr>
                <w:sz w:val="24"/>
                <w:szCs w:val="24"/>
              </w:rPr>
              <w:t xml:space="preserve"> систематично створю</w:t>
            </w:r>
            <w:r w:rsidRPr="00C224CB">
              <w:rPr>
                <w:sz w:val="24"/>
                <w:szCs w:val="24"/>
                <w:lang w:val="uk-UA"/>
              </w:rPr>
              <w:t>є</w:t>
            </w:r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пошукові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ситуації</w:t>
            </w:r>
            <w:proofErr w:type="spellEnd"/>
            <w:r w:rsidRPr="00C224CB">
              <w:rPr>
                <w:sz w:val="24"/>
                <w:szCs w:val="24"/>
              </w:rPr>
              <w:t xml:space="preserve">, </w:t>
            </w:r>
            <w:proofErr w:type="spellStart"/>
            <w:r w:rsidRPr="00C224CB">
              <w:rPr>
                <w:sz w:val="24"/>
                <w:szCs w:val="24"/>
              </w:rPr>
              <w:t>спонукаючи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дітей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самостійно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знаходити</w:t>
            </w:r>
            <w:proofErr w:type="spellEnd"/>
            <w:r w:rsidRPr="00C224CB">
              <w:rPr>
                <w:sz w:val="24"/>
                <w:szCs w:val="24"/>
              </w:rPr>
              <w:t xml:space="preserve"> шляхи до </w:t>
            </w:r>
            <w:proofErr w:type="spellStart"/>
            <w:r w:rsidRPr="00C224CB">
              <w:rPr>
                <w:sz w:val="24"/>
                <w:szCs w:val="24"/>
              </w:rPr>
              <w:t>виконання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завдання</w:t>
            </w:r>
            <w:proofErr w:type="spellEnd"/>
            <w:r w:rsidRPr="00C224CB">
              <w:rPr>
                <w:sz w:val="24"/>
                <w:szCs w:val="24"/>
              </w:rPr>
              <w:t xml:space="preserve"> і, </w:t>
            </w:r>
            <w:proofErr w:type="spellStart"/>
            <w:r w:rsidRPr="00C224CB">
              <w:rPr>
                <w:sz w:val="24"/>
                <w:szCs w:val="24"/>
              </w:rPr>
              <w:t>що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дуже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важливо</w:t>
            </w:r>
            <w:proofErr w:type="spellEnd"/>
            <w:r w:rsidRPr="00C224CB">
              <w:rPr>
                <w:sz w:val="24"/>
                <w:szCs w:val="24"/>
              </w:rPr>
              <w:t xml:space="preserve">, </w:t>
            </w:r>
            <w:proofErr w:type="spellStart"/>
            <w:r w:rsidRPr="00C224CB">
              <w:rPr>
                <w:sz w:val="24"/>
                <w:szCs w:val="24"/>
              </w:rPr>
              <w:t>доводити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їх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правильність</w:t>
            </w:r>
            <w:proofErr w:type="spellEnd"/>
            <w:r w:rsidRPr="00C224CB">
              <w:rPr>
                <w:sz w:val="24"/>
                <w:szCs w:val="24"/>
              </w:rPr>
              <w:t>.</w:t>
            </w:r>
          </w:p>
          <w:p w:rsidR="00A05B38" w:rsidRPr="00C224CB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224CB">
              <w:rPr>
                <w:sz w:val="24"/>
                <w:szCs w:val="24"/>
              </w:rPr>
              <w:t>Урізноманітню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>є</w:t>
            </w:r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тренувальні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вправи</w:t>
            </w:r>
            <w:proofErr w:type="spellEnd"/>
            <w:r w:rsidRPr="00C224CB">
              <w:rPr>
                <w:sz w:val="24"/>
                <w:szCs w:val="24"/>
              </w:rPr>
              <w:t xml:space="preserve"> на </w:t>
            </w:r>
            <w:proofErr w:type="spellStart"/>
            <w:r w:rsidRPr="00C224CB">
              <w:rPr>
                <w:sz w:val="24"/>
                <w:szCs w:val="24"/>
              </w:rPr>
              <w:t>уроці</w:t>
            </w:r>
            <w:proofErr w:type="spellEnd"/>
            <w:r w:rsidRPr="00C224CB">
              <w:rPr>
                <w:sz w:val="24"/>
                <w:szCs w:val="24"/>
              </w:rPr>
              <w:t xml:space="preserve">, </w:t>
            </w:r>
            <w:proofErr w:type="spellStart"/>
            <w:r w:rsidRPr="00C224CB">
              <w:rPr>
                <w:sz w:val="24"/>
                <w:szCs w:val="24"/>
              </w:rPr>
              <w:t>застосовуючи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дидактичні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матеріали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>.</w:t>
            </w:r>
          </w:p>
          <w:p w:rsidR="00A05B38" w:rsidRPr="00C224CB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24CB">
              <w:rPr>
                <w:sz w:val="24"/>
                <w:szCs w:val="24"/>
              </w:rPr>
              <w:t>Раціонально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використ</w:t>
            </w:r>
            <w:r w:rsidRPr="00C224CB">
              <w:rPr>
                <w:sz w:val="24"/>
                <w:szCs w:val="24"/>
                <w:lang w:val="uk-UA"/>
              </w:rPr>
              <w:t>ано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 xml:space="preserve"> </w:t>
            </w:r>
            <w:r w:rsidRPr="00C224CB">
              <w:rPr>
                <w:sz w:val="24"/>
                <w:szCs w:val="24"/>
              </w:rPr>
              <w:t xml:space="preserve">час на </w:t>
            </w:r>
            <w:proofErr w:type="spellStart"/>
            <w:r w:rsidRPr="00C224CB">
              <w:rPr>
                <w:sz w:val="24"/>
                <w:szCs w:val="24"/>
              </w:rPr>
              <w:t>уроці</w:t>
            </w:r>
            <w:proofErr w:type="spellEnd"/>
            <w:r w:rsidRPr="00C224CB">
              <w:rPr>
                <w:sz w:val="24"/>
                <w:szCs w:val="24"/>
              </w:rPr>
              <w:t>.</w:t>
            </w:r>
          </w:p>
          <w:p w:rsidR="00A05B38" w:rsidRPr="00C224CB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224CB">
              <w:rPr>
                <w:sz w:val="24"/>
                <w:szCs w:val="24"/>
              </w:rPr>
              <w:t xml:space="preserve">На </w:t>
            </w:r>
            <w:proofErr w:type="spellStart"/>
            <w:r w:rsidRPr="00C224CB">
              <w:rPr>
                <w:sz w:val="24"/>
                <w:szCs w:val="24"/>
              </w:rPr>
              <w:t>уроці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r w:rsidRPr="00C224CB">
              <w:rPr>
                <w:sz w:val="24"/>
                <w:szCs w:val="24"/>
                <w:lang w:val="uk-UA"/>
              </w:rPr>
              <w:t>наявна</w:t>
            </w:r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самостійн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>а</w:t>
            </w:r>
            <w:r w:rsidRPr="00C224CB">
              <w:rPr>
                <w:sz w:val="24"/>
                <w:szCs w:val="24"/>
              </w:rPr>
              <w:t xml:space="preserve"> робот</w:t>
            </w:r>
            <w:r w:rsidRPr="00C224CB">
              <w:rPr>
                <w:sz w:val="24"/>
                <w:szCs w:val="24"/>
                <w:lang w:val="uk-UA"/>
              </w:rPr>
              <w:t>а</w:t>
            </w:r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учні</w:t>
            </w:r>
            <w:proofErr w:type="gramStart"/>
            <w:r w:rsidRPr="00C224CB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224CB">
              <w:rPr>
                <w:sz w:val="24"/>
                <w:szCs w:val="24"/>
              </w:rPr>
              <w:t>.</w:t>
            </w:r>
          </w:p>
          <w:p w:rsidR="00A05B38" w:rsidRPr="00C224CB" w:rsidRDefault="00A05B38" w:rsidP="0024735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224CB">
              <w:rPr>
                <w:sz w:val="24"/>
                <w:szCs w:val="24"/>
                <w:lang w:val="uk-UA"/>
              </w:rPr>
              <w:t xml:space="preserve">Учитель </w:t>
            </w:r>
            <w:r w:rsidRPr="00C224CB">
              <w:rPr>
                <w:sz w:val="24"/>
                <w:szCs w:val="24"/>
              </w:rPr>
              <w:t>мотиву</w:t>
            </w:r>
            <w:r w:rsidRPr="00C224CB">
              <w:rPr>
                <w:sz w:val="24"/>
                <w:szCs w:val="24"/>
                <w:lang w:val="uk-UA"/>
              </w:rPr>
              <w:t>є</w:t>
            </w:r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навчальну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діяльність</w:t>
            </w:r>
            <w:proofErr w:type="spellEnd"/>
            <w:r w:rsidRPr="00C224CB">
              <w:rPr>
                <w:sz w:val="24"/>
                <w:szCs w:val="24"/>
              </w:rPr>
              <w:t xml:space="preserve"> кожного </w:t>
            </w:r>
            <w:proofErr w:type="spellStart"/>
            <w:r w:rsidRPr="00C224CB">
              <w:rPr>
                <w:sz w:val="24"/>
                <w:szCs w:val="24"/>
              </w:rPr>
              <w:t>учня</w:t>
            </w:r>
            <w:proofErr w:type="spellEnd"/>
            <w:r w:rsidRPr="00C224CB">
              <w:rPr>
                <w:sz w:val="24"/>
                <w:szCs w:val="24"/>
              </w:rPr>
              <w:t xml:space="preserve">, </w:t>
            </w:r>
            <w:proofErr w:type="spellStart"/>
            <w:r w:rsidRPr="00C224CB">
              <w:rPr>
                <w:sz w:val="24"/>
                <w:szCs w:val="24"/>
              </w:rPr>
              <w:t>підкреслюючи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необхідність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знань</w:t>
            </w:r>
            <w:proofErr w:type="spellEnd"/>
            <w:r w:rsidRPr="00C224CB">
              <w:rPr>
                <w:sz w:val="24"/>
                <w:szCs w:val="24"/>
              </w:rPr>
              <w:t xml:space="preserve"> у </w:t>
            </w:r>
            <w:proofErr w:type="spellStart"/>
            <w:r w:rsidRPr="00C224CB">
              <w:rPr>
                <w:sz w:val="24"/>
                <w:szCs w:val="24"/>
              </w:rPr>
              <w:t>повсякденному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житті.Здійсню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>є</w:t>
            </w:r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індивідуальний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підхід</w:t>
            </w:r>
            <w:proofErr w:type="spellEnd"/>
            <w:r w:rsidRPr="00C224CB">
              <w:rPr>
                <w:sz w:val="24"/>
                <w:szCs w:val="24"/>
              </w:rPr>
              <w:t xml:space="preserve"> до кожного </w:t>
            </w:r>
            <w:proofErr w:type="spellStart"/>
            <w:r w:rsidRPr="00C224CB">
              <w:rPr>
                <w:sz w:val="24"/>
                <w:szCs w:val="24"/>
              </w:rPr>
              <w:t>учня</w:t>
            </w:r>
            <w:proofErr w:type="spellEnd"/>
            <w:r w:rsidRPr="00C224CB">
              <w:rPr>
                <w:sz w:val="24"/>
                <w:szCs w:val="24"/>
              </w:rPr>
              <w:t xml:space="preserve">. </w:t>
            </w:r>
            <w:proofErr w:type="spellStart"/>
            <w:r w:rsidRPr="00C224CB">
              <w:rPr>
                <w:sz w:val="24"/>
                <w:szCs w:val="24"/>
              </w:rPr>
              <w:t>Домага</w:t>
            </w:r>
            <w:r w:rsidRPr="00C224CB">
              <w:rPr>
                <w:sz w:val="24"/>
                <w:szCs w:val="24"/>
                <w:lang w:val="uk-UA"/>
              </w:rPr>
              <w:t>єть</w:t>
            </w:r>
            <w:r w:rsidRPr="00C224CB">
              <w:rPr>
                <w:sz w:val="24"/>
                <w:szCs w:val="24"/>
              </w:rPr>
              <w:t>ся</w:t>
            </w:r>
            <w:proofErr w:type="spellEnd"/>
            <w:r w:rsidRPr="00C224CB">
              <w:rPr>
                <w:sz w:val="24"/>
                <w:szCs w:val="24"/>
              </w:rPr>
              <w:t xml:space="preserve">, </w:t>
            </w:r>
            <w:proofErr w:type="spellStart"/>
            <w:r w:rsidRPr="00C224CB">
              <w:rPr>
                <w:sz w:val="24"/>
                <w:szCs w:val="24"/>
              </w:rPr>
              <w:t>щоб</w:t>
            </w:r>
            <w:proofErr w:type="spellEnd"/>
            <w:r w:rsidRPr="00C224CB">
              <w:rPr>
                <w:sz w:val="24"/>
                <w:szCs w:val="24"/>
              </w:rPr>
              <w:t xml:space="preserve"> на кожному </w:t>
            </w:r>
            <w:proofErr w:type="spellStart"/>
            <w:r w:rsidRPr="00C224CB">
              <w:rPr>
                <w:sz w:val="24"/>
                <w:szCs w:val="24"/>
              </w:rPr>
              <w:t>уроці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працював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кожен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учень</w:t>
            </w:r>
            <w:proofErr w:type="spellEnd"/>
            <w:r w:rsidRPr="00C224CB">
              <w:rPr>
                <w:sz w:val="24"/>
                <w:szCs w:val="24"/>
              </w:rPr>
              <w:t xml:space="preserve">. </w:t>
            </w:r>
            <w:proofErr w:type="spellStart"/>
            <w:r w:rsidRPr="00C224CB">
              <w:rPr>
                <w:sz w:val="24"/>
                <w:szCs w:val="24"/>
              </w:rPr>
              <w:t>Здійсню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>є</w:t>
            </w:r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r w:rsidRPr="00C224CB">
              <w:rPr>
                <w:sz w:val="24"/>
                <w:szCs w:val="24"/>
              </w:rPr>
              <w:t>диференційований</w:t>
            </w:r>
            <w:proofErr w:type="spellEnd"/>
            <w:r w:rsidRPr="00C224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24CB">
              <w:rPr>
                <w:sz w:val="24"/>
                <w:szCs w:val="24"/>
              </w:rPr>
              <w:t>п</w:t>
            </w:r>
            <w:proofErr w:type="gramEnd"/>
            <w:r w:rsidRPr="00C224CB">
              <w:rPr>
                <w:sz w:val="24"/>
                <w:szCs w:val="24"/>
              </w:rPr>
              <w:t>ідхід</w:t>
            </w:r>
            <w:proofErr w:type="spellEnd"/>
            <w:r w:rsidRPr="00C224CB">
              <w:rPr>
                <w:sz w:val="24"/>
                <w:szCs w:val="24"/>
                <w:lang w:val="uk-UA"/>
              </w:rPr>
              <w:t xml:space="preserve"> .</w:t>
            </w:r>
          </w:p>
          <w:p w:rsidR="00A05B38" w:rsidRPr="009A4EA8" w:rsidRDefault="00A05B38" w:rsidP="0024735C">
            <w:pPr>
              <w:jc w:val="both"/>
              <w:rPr>
                <w:sz w:val="22"/>
                <w:szCs w:val="22"/>
              </w:rPr>
            </w:pPr>
          </w:p>
        </w:tc>
      </w:tr>
    </w:tbl>
    <w:p w:rsidR="00A05B38" w:rsidRDefault="00A05B38" w:rsidP="00A05B38">
      <w:pPr>
        <w:jc w:val="both"/>
        <w:rPr>
          <w:sz w:val="18"/>
          <w:lang w:val="uk-UA"/>
        </w:rPr>
      </w:pPr>
      <w:r>
        <w:rPr>
          <w:sz w:val="18"/>
          <w:lang w:val="uk-UA"/>
        </w:rPr>
        <w:lastRenderedPageBreak/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5B38" w:rsidTr="0024735C">
        <w:tc>
          <w:tcPr>
            <w:tcW w:w="6380" w:type="dxa"/>
            <w:gridSpan w:val="2"/>
          </w:tcPr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Організація опитування</w:t>
            </w:r>
          </w:p>
          <w:p w:rsidR="00A05B38" w:rsidRDefault="00A05B38" w:rsidP="0024735C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lang w:val="uk-UA"/>
              </w:rPr>
              <w:t>(чітка, зрозуміла, недостатньо чітка, нечітка)</w:t>
            </w:r>
          </w:p>
        </w:tc>
        <w:tc>
          <w:tcPr>
            <w:tcW w:w="3191" w:type="dxa"/>
          </w:tcPr>
          <w:p w:rsidR="00A05B38" w:rsidRDefault="00A05B38" w:rsidP="0024735C">
            <w:pPr>
              <w:jc w:val="both"/>
              <w:rPr>
                <w:b/>
                <w:bCs/>
                <w:sz w:val="18"/>
                <w:lang w:val="uk-UA"/>
              </w:rPr>
            </w:pPr>
          </w:p>
        </w:tc>
      </w:tr>
      <w:tr w:rsidR="00A05B38" w:rsidTr="0024735C">
        <w:tc>
          <w:tcPr>
            <w:tcW w:w="3190" w:type="dxa"/>
          </w:tcPr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Кількість опитаних учнів</w:t>
            </w:r>
          </w:p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A05B38" w:rsidTr="0024735C">
              <w:tc>
                <w:tcPr>
                  <w:tcW w:w="369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369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369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369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369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369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370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</w:tbl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</w:p>
          <w:p w:rsidR="00A05B38" w:rsidRDefault="00A05B38" w:rsidP="0024735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Усього:</w:t>
            </w:r>
          </w:p>
        </w:tc>
        <w:tc>
          <w:tcPr>
            <w:tcW w:w="3190" w:type="dxa"/>
          </w:tcPr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Кількість опитаних учнів</w:t>
            </w:r>
          </w:p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"/>
              <w:gridCol w:w="493"/>
              <w:gridCol w:w="493"/>
              <w:gridCol w:w="493"/>
              <w:gridCol w:w="493"/>
              <w:gridCol w:w="494"/>
            </w:tblGrid>
            <w:tr w:rsidR="00A05B38" w:rsidTr="0024735C"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  <w:tr w:rsidR="00A05B38" w:rsidTr="0024735C"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3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  <w:tc>
                <w:tcPr>
                  <w:tcW w:w="494" w:type="dxa"/>
                </w:tcPr>
                <w:p w:rsidR="00A05B38" w:rsidRDefault="00A05B38" w:rsidP="009A44D6">
                  <w:pPr>
                    <w:framePr w:hSpace="180" w:wrap="around" w:vAnchor="text" w:hAnchor="margin" w:y="10"/>
                    <w:jc w:val="both"/>
                    <w:rPr>
                      <w:b/>
                      <w:bCs/>
                      <w:u w:val="single"/>
                      <w:lang w:val="uk-UA"/>
                    </w:rPr>
                  </w:pPr>
                </w:p>
              </w:tc>
            </w:tr>
          </w:tbl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</w:p>
          <w:p w:rsidR="00A05B38" w:rsidRDefault="00A05B38" w:rsidP="0024735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Усього:</w:t>
            </w:r>
          </w:p>
          <w:p w:rsidR="00A05B38" w:rsidRDefault="00A05B38" w:rsidP="0024735C">
            <w:pPr>
              <w:jc w:val="both"/>
              <w:rPr>
                <w:bCs/>
                <w:lang w:val="uk-UA"/>
              </w:rPr>
            </w:pPr>
          </w:p>
          <w:p w:rsidR="00A05B38" w:rsidRDefault="00A05B38" w:rsidP="0024735C">
            <w:pPr>
              <w:jc w:val="both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3191" w:type="dxa"/>
          </w:tcPr>
          <w:p w:rsidR="00A05B38" w:rsidRDefault="00A05B38" w:rsidP="0024735C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Кількісний і якісний аналіз навчання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9б.-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8б.-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7б.-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6б.-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5б.-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4б.-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3б.-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2б.-</w:t>
            </w:r>
          </w:p>
          <w:p w:rsidR="00A05B38" w:rsidRDefault="00A05B38" w:rsidP="0024735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1б.-</w:t>
            </w:r>
          </w:p>
        </w:tc>
      </w:tr>
    </w:tbl>
    <w:p w:rsidR="00A05B38" w:rsidRDefault="00A05B38" w:rsidP="00A05B38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Висновки, зауваження, пропозиції:</w:t>
      </w:r>
    </w:p>
    <w:p w:rsidR="00A05B38" w:rsidRPr="009A4EA8" w:rsidRDefault="00A05B38" w:rsidP="00A05B38">
      <w:pPr>
        <w:spacing w:line="276" w:lineRule="auto"/>
        <w:jc w:val="both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>Урок  ефективний, відповідає календарному  плану ,програмі. Наявний конспект уроку.</w:t>
      </w:r>
    </w:p>
    <w:p w:rsidR="00A05B38" w:rsidRPr="009A4EA8" w:rsidRDefault="00A05B38" w:rsidP="00A05B38">
      <w:pPr>
        <w:spacing w:line="276" w:lineRule="auto"/>
        <w:jc w:val="both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Триєдина мета реалізована. Вчитель показав вміння володіти класом, хорошу ерудицію, етикет, такт, доброзичливість ,зовнішній вигляд. </w:t>
      </w:r>
      <w:proofErr w:type="spellStart"/>
      <w:r w:rsidRPr="009A4EA8">
        <w:rPr>
          <w:sz w:val="24"/>
          <w:szCs w:val="24"/>
          <w:lang w:val="uk-UA"/>
        </w:rPr>
        <w:t>Ємоційний</w:t>
      </w:r>
      <w:proofErr w:type="spellEnd"/>
      <w:r w:rsidRPr="009A4EA8">
        <w:rPr>
          <w:sz w:val="24"/>
          <w:szCs w:val="24"/>
          <w:lang w:val="uk-UA"/>
        </w:rPr>
        <w:t xml:space="preserve"> стан уроку спокійний, враховано вікові особливості учнів.</w:t>
      </w:r>
    </w:p>
    <w:p w:rsidR="00A05B38" w:rsidRPr="009A4EA8" w:rsidRDefault="00A05B38" w:rsidP="00A05B38">
      <w:pPr>
        <w:spacing w:line="276" w:lineRule="auto"/>
        <w:jc w:val="both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>Урок має раціональну структуру. Застосовувалися різноманітні форми проведення уроку.</w:t>
      </w:r>
      <w:r w:rsidRPr="009A4EA8">
        <w:rPr>
          <w:sz w:val="24"/>
          <w:szCs w:val="24"/>
        </w:rPr>
        <w:t xml:space="preserve"> </w:t>
      </w:r>
      <w:proofErr w:type="spellStart"/>
      <w:r w:rsidRPr="009A4EA8">
        <w:rPr>
          <w:sz w:val="24"/>
          <w:szCs w:val="24"/>
        </w:rPr>
        <w:t>Раціонально</w:t>
      </w:r>
      <w:proofErr w:type="spellEnd"/>
      <w:r w:rsidRPr="009A4EA8">
        <w:rPr>
          <w:sz w:val="24"/>
          <w:szCs w:val="24"/>
        </w:rPr>
        <w:t xml:space="preserve"> </w:t>
      </w:r>
      <w:proofErr w:type="spellStart"/>
      <w:r w:rsidRPr="009A4EA8">
        <w:rPr>
          <w:sz w:val="24"/>
          <w:szCs w:val="24"/>
        </w:rPr>
        <w:t>розподіл</w:t>
      </w:r>
      <w:r w:rsidRPr="009A4EA8">
        <w:rPr>
          <w:sz w:val="24"/>
          <w:szCs w:val="24"/>
          <w:lang w:val="uk-UA"/>
        </w:rPr>
        <w:t>ено</w:t>
      </w:r>
      <w:proofErr w:type="spellEnd"/>
      <w:r w:rsidRPr="009A4EA8">
        <w:rPr>
          <w:sz w:val="24"/>
          <w:szCs w:val="24"/>
        </w:rPr>
        <w:t xml:space="preserve"> урок на </w:t>
      </w:r>
      <w:proofErr w:type="spellStart"/>
      <w:r w:rsidRPr="009A4EA8">
        <w:rPr>
          <w:sz w:val="24"/>
          <w:szCs w:val="24"/>
        </w:rPr>
        <w:t>етапи</w:t>
      </w:r>
      <w:proofErr w:type="spellEnd"/>
      <w:r w:rsidRPr="009A4EA8">
        <w:rPr>
          <w:sz w:val="24"/>
          <w:szCs w:val="24"/>
        </w:rPr>
        <w:t xml:space="preserve">, </w:t>
      </w:r>
      <w:proofErr w:type="spellStart"/>
      <w:r w:rsidRPr="009A4EA8">
        <w:rPr>
          <w:sz w:val="24"/>
          <w:szCs w:val="24"/>
        </w:rPr>
        <w:t>чітко</w:t>
      </w:r>
      <w:proofErr w:type="spellEnd"/>
      <w:r w:rsidRPr="009A4EA8">
        <w:rPr>
          <w:sz w:val="24"/>
          <w:szCs w:val="24"/>
        </w:rPr>
        <w:t xml:space="preserve"> </w:t>
      </w:r>
      <w:proofErr w:type="spellStart"/>
      <w:r w:rsidRPr="009A4EA8">
        <w:rPr>
          <w:sz w:val="24"/>
          <w:szCs w:val="24"/>
        </w:rPr>
        <w:t>визначаю</w:t>
      </w:r>
      <w:proofErr w:type="spellEnd"/>
      <w:r w:rsidRPr="009A4EA8">
        <w:rPr>
          <w:sz w:val="24"/>
          <w:szCs w:val="24"/>
        </w:rPr>
        <w:t xml:space="preserve"> </w:t>
      </w:r>
      <w:proofErr w:type="spellStart"/>
      <w:r w:rsidRPr="009A4EA8">
        <w:rPr>
          <w:sz w:val="24"/>
          <w:szCs w:val="24"/>
        </w:rPr>
        <w:t>дидактичну</w:t>
      </w:r>
      <w:proofErr w:type="spellEnd"/>
      <w:r w:rsidRPr="009A4EA8">
        <w:rPr>
          <w:sz w:val="24"/>
          <w:szCs w:val="24"/>
        </w:rPr>
        <w:t xml:space="preserve"> мету </w:t>
      </w:r>
      <w:proofErr w:type="gramStart"/>
      <w:r w:rsidRPr="009A4EA8">
        <w:rPr>
          <w:sz w:val="24"/>
          <w:szCs w:val="24"/>
        </w:rPr>
        <w:t>кожного</w:t>
      </w:r>
      <w:proofErr w:type="gramEnd"/>
      <w:r w:rsidRPr="009A4EA8">
        <w:rPr>
          <w:sz w:val="24"/>
          <w:szCs w:val="24"/>
        </w:rPr>
        <w:t xml:space="preserve"> </w:t>
      </w:r>
      <w:r w:rsidRPr="009A4EA8">
        <w:rPr>
          <w:sz w:val="24"/>
          <w:szCs w:val="24"/>
          <w:lang w:val="uk-UA"/>
        </w:rPr>
        <w:t xml:space="preserve">етапу </w:t>
      </w:r>
      <w:r w:rsidRPr="009A4EA8">
        <w:rPr>
          <w:sz w:val="24"/>
          <w:szCs w:val="24"/>
        </w:rPr>
        <w:t xml:space="preserve">уроку, </w:t>
      </w:r>
      <w:proofErr w:type="spellStart"/>
      <w:r w:rsidRPr="009A4EA8">
        <w:rPr>
          <w:sz w:val="24"/>
          <w:szCs w:val="24"/>
        </w:rPr>
        <w:t>її</w:t>
      </w:r>
      <w:proofErr w:type="spellEnd"/>
      <w:r w:rsidRPr="009A4EA8">
        <w:rPr>
          <w:sz w:val="24"/>
          <w:szCs w:val="24"/>
        </w:rPr>
        <w:t xml:space="preserve"> </w:t>
      </w:r>
      <w:proofErr w:type="spellStart"/>
      <w:r w:rsidRPr="009A4EA8">
        <w:rPr>
          <w:sz w:val="24"/>
          <w:szCs w:val="24"/>
        </w:rPr>
        <w:t>дотрим</w:t>
      </w:r>
      <w:r w:rsidRPr="009A4EA8">
        <w:rPr>
          <w:sz w:val="24"/>
          <w:szCs w:val="24"/>
          <w:lang w:val="uk-UA"/>
        </w:rPr>
        <w:t>ано</w:t>
      </w:r>
      <w:proofErr w:type="spellEnd"/>
      <w:r w:rsidRPr="009A4EA8">
        <w:rPr>
          <w:sz w:val="24"/>
          <w:szCs w:val="24"/>
          <w:lang w:val="uk-UA"/>
        </w:rPr>
        <w:t>.  Не використовуються нестандартні форми проведення уроку. Здійснюються диференціація й індивідуалізація навчання. Учитель розвиває навчальну, пізнавальну діяльність учнів і керує нею, здійснюючи стимулювання, організацію, контроль, оці</w:t>
      </w:r>
      <w:r w:rsidRPr="009A4EA8">
        <w:rPr>
          <w:sz w:val="24"/>
          <w:szCs w:val="24"/>
          <w:lang w:val="uk-UA"/>
        </w:rPr>
        <w:softHyphen/>
        <w:t>нювання діяльності, озброює учнів прийомами самостійної роботи, формує навички самоконтролю</w:t>
      </w:r>
      <w:r>
        <w:rPr>
          <w:sz w:val="24"/>
          <w:szCs w:val="24"/>
          <w:lang w:val="uk-UA"/>
        </w:rPr>
        <w:t>,що дало хорошу</w:t>
      </w:r>
      <w:r w:rsidRPr="009A4EA8">
        <w:rPr>
          <w:sz w:val="24"/>
          <w:szCs w:val="24"/>
          <w:lang w:val="uk-UA"/>
        </w:rPr>
        <w:t xml:space="preserve"> результативність уроку.</w:t>
      </w:r>
    </w:p>
    <w:p w:rsidR="00A05B38" w:rsidRPr="009A4EA8" w:rsidRDefault="00A05B38" w:rsidP="00A05B38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 xml:space="preserve"> Учитель </w:t>
      </w:r>
      <w:proofErr w:type="spellStart"/>
      <w:r w:rsidRPr="009A4EA8">
        <w:rPr>
          <w:sz w:val="24"/>
          <w:szCs w:val="24"/>
          <w:lang w:val="uk-UA"/>
        </w:rPr>
        <w:t>самоаналізує</w:t>
      </w:r>
      <w:proofErr w:type="spellEnd"/>
      <w:r w:rsidRPr="009A4EA8">
        <w:rPr>
          <w:sz w:val="24"/>
          <w:szCs w:val="24"/>
          <w:lang w:val="uk-UA"/>
        </w:rPr>
        <w:t xml:space="preserve"> проведення і результати уроку.</w:t>
      </w:r>
    </w:p>
    <w:p w:rsidR="00A05B38" w:rsidRDefault="00A05B38" w:rsidP="00A05B38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У педагогічну скарбницю:</w:t>
      </w:r>
    </w:p>
    <w:p w:rsidR="00A05B38" w:rsidRDefault="00A05B38" w:rsidP="00A05B38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05B38" w:rsidRDefault="00A05B38" w:rsidP="00A05B38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Підсумкова оцінка професійної діяльності вчителя:</w:t>
      </w:r>
    </w:p>
    <w:p w:rsidR="00A05B38" w:rsidRDefault="00A05B38" w:rsidP="00A05B38">
      <w:pPr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</w:p>
    <w:p w:rsidR="00A05B38" w:rsidRDefault="00A05B38" w:rsidP="00A05B38">
      <w:pPr>
        <w:jc w:val="both"/>
        <w:rPr>
          <w:bCs/>
          <w:sz w:val="28"/>
          <w:szCs w:val="28"/>
          <w:u w:val="single"/>
          <w:lang w:val="uk-UA"/>
        </w:rPr>
      </w:pPr>
    </w:p>
    <w:p w:rsidR="00A05B38" w:rsidRPr="009A4EA8" w:rsidRDefault="00A05B38" w:rsidP="00A05B38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uk-UA"/>
        </w:rPr>
      </w:pPr>
      <w:r w:rsidRPr="009A4EA8">
        <w:rPr>
          <w:sz w:val="24"/>
          <w:szCs w:val="24"/>
          <w:lang w:val="uk-UA"/>
        </w:rPr>
        <w:t>Урок відвідав                                            Ознайомлений _____________</w:t>
      </w:r>
    </w:p>
    <w:p w:rsidR="00A05B38" w:rsidRDefault="00A05B38" w:rsidP="00A05B38">
      <w:pPr>
        <w:spacing w:line="276" w:lineRule="auto"/>
        <w:rPr>
          <w:sz w:val="24"/>
          <w:szCs w:val="24"/>
          <w:lang w:val="uk-UA"/>
        </w:rPr>
      </w:pPr>
    </w:p>
    <w:p w:rsidR="00A05B38" w:rsidRDefault="00A05B38" w:rsidP="00A05B38">
      <w:pPr>
        <w:spacing w:line="276" w:lineRule="auto"/>
        <w:rPr>
          <w:sz w:val="24"/>
          <w:szCs w:val="24"/>
          <w:lang w:val="uk-UA"/>
        </w:rPr>
      </w:pPr>
    </w:p>
    <w:p w:rsidR="00A05B38" w:rsidRDefault="00A05B38" w:rsidP="00A05B38">
      <w:pPr>
        <w:spacing w:line="276" w:lineRule="auto"/>
        <w:rPr>
          <w:sz w:val="24"/>
          <w:szCs w:val="24"/>
          <w:lang w:val="uk-UA"/>
        </w:rPr>
      </w:pPr>
    </w:p>
    <w:p w:rsidR="0094392D" w:rsidRPr="00A05B38" w:rsidRDefault="0094392D">
      <w:pPr>
        <w:rPr>
          <w:lang w:val="uk-UA"/>
        </w:rPr>
      </w:pPr>
    </w:p>
    <w:sectPr w:rsidR="0094392D" w:rsidRPr="00A05B38" w:rsidSect="00943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38"/>
    <w:rsid w:val="000073E4"/>
    <w:rsid w:val="001C64BC"/>
    <w:rsid w:val="0048340A"/>
    <w:rsid w:val="0094392D"/>
    <w:rsid w:val="009A44D6"/>
    <w:rsid w:val="00A05B38"/>
    <w:rsid w:val="00D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A05B38"/>
    <w:pPr>
      <w:keepNext/>
      <w:jc w:val="both"/>
      <w:outlineLvl w:val="0"/>
    </w:pPr>
    <w:rPr>
      <w:b/>
      <w:bCs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B3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A05B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5B38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Body Text 3"/>
    <w:basedOn w:val="a"/>
    <w:link w:val="30"/>
    <w:uiPriority w:val="99"/>
    <w:semiHidden/>
    <w:unhideWhenUsed/>
    <w:rsid w:val="00A05B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5B38"/>
    <w:rPr>
      <w:rFonts w:ascii="Times New Roman" w:eastAsia="Times New Roman" w:hAnsi="Times New Roman" w:cs="Times New Roman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A05B38"/>
    <w:pPr>
      <w:keepNext/>
      <w:jc w:val="both"/>
      <w:outlineLvl w:val="0"/>
    </w:pPr>
    <w:rPr>
      <w:b/>
      <w:bCs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B3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A05B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5B38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Body Text 3"/>
    <w:basedOn w:val="a"/>
    <w:link w:val="30"/>
    <w:uiPriority w:val="99"/>
    <w:semiHidden/>
    <w:unhideWhenUsed/>
    <w:rsid w:val="00A05B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5B38"/>
    <w:rPr>
      <w:rFonts w:ascii="Times New Roman" w:eastAsia="Times New Roman" w:hAnsi="Times New Roman" w:cs="Times New Roman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dcterms:created xsi:type="dcterms:W3CDTF">2017-01-29T14:00:00Z</dcterms:created>
  <dcterms:modified xsi:type="dcterms:W3CDTF">2017-01-29T14:00:00Z</dcterms:modified>
</cp:coreProperties>
</file>