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46" w:rsidRPr="001C32BD" w:rsidRDefault="00C10746" w:rsidP="00C10746">
      <w:pPr>
        <w:spacing w:before="240" w:line="240" w:lineRule="auto"/>
        <w:ind w:left="-284" w:right="566"/>
        <w:jc w:val="center"/>
        <w:rPr>
          <w:rFonts w:ascii="Times New Roman" w:hAnsi="Times New Roman"/>
          <w:b/>
          <w:color w:val="FF0000"/>
          <w:sz w:val="32"/>
          <w:szCs w:val="32"/>
          <w:lang w:val="uk-UA"/>
        </w:rPr>
      </w:pPr>
      <w:r w:rsidRPr="001C32BD">
        <w:rPr>
          <w:rFonts w:ascii="Times New Roman" w:hAnsi="Times New Roman"/>
          <w:b/>
          <w:color w:val="FF0000"/>
          <w:sz w:val="32"/>
          <w:szCs w:val="32"/>
          <w:lang w:val="uk-UA"/>
        </w:rPr>
        <w:t>Як підготувати дитину до школи</w:t>
      </w:r>
    </w:p>
    <w:p w:rsidR="00C10746" w:rsidRDefault="00C10746" w:rsidP="00C10746">
      <w:pPr>
        <w:spacing w:before="240" w:line="240" w:lineRule="auto"/>
        <w:ind w:left="-709" w:right="566" w:firstLine="425"/>
        <w:rPr>
          <w:sz w:val="28"/>
          <w:szCs w:val="28"/>
          <w:lang w:val="uk-UA"/>
        </w:rPr>
      </w:pPr>
      <w:r>
        <w:rPr>
          <w:sz w:val="28"/>
          <w:szCs w:val="28"/>
          <w:lang w:val="uk-UA"/>
        </w:rPr>
        <w:t>Відомо, що чим краще готовий організм дитини до всіх змін, пов’язаних із початком навчання в школі і до труднощів, тим легше він їх подолає, тим спокійнішим буде перебіг підготування до школи. Тому і приділяється значна увага проблемі визначення готовності дитини до школи.  Готовність дитини до систематичного навчання – це той рівень розвитку дитини, за якого вимоги систематичного навчання не будуть надмірними і не призведуть до порушення здоров’я  дитини.</w:t>
      </w:r>
    </w:p>
    <w:p w:rsidR="00C10746" w:rsidRDefault="00C10746" w:rsidP="00C10746">
      <w:pPr>
        <w:spacing w:before="240" w:line="240" w:lineRule="auto"/>
        <w:ind w:left="-709" w:right="566" w:firstLine="425"/>
        <w:rPr>
          <w:sz w:val="28"/>
          <w:szCs w:val="28"/>
          <w:lang w:val="uk-UA"/>
        </w:rPr>
      </w:pPr>
      <w:r>
        <w:rPr>
          <w:sz w:val="28"/>
          <w:szCs w:val="28"/>
          <w:lang w:val="uk-UA"/>
        </w:rPr>
        <w:t>Чому ж так важливо визначити готовність дитини до вступу в школу? Доведемо, що у дітей, не готових до навчання, важко і достатньо довго відбувається підготовка адаптації, пристосування до школи;  у них значно частіше проявляються труднощі навчання. Серед них значно більше невстигаючих, і  не тільки в першому класі, а й на далі ці діти частіше серед невстигаючих, і саме в них наявні випадки порушення стану здоров’я.</w:t>
      </w:r>
    </w:p>
    <w:p w:rsidR="00C10746" w:rsidRDefault="00C10746" w:rsidP="00C10746">
      <w:pPr>
        <w:spacing w:before="240" w:line="240" w:lineRule="auto"/>
        <w:ind w:left="-709" w:right="566" w:firstLine="425"/>
        <w:rPr>
          <w:sz w:val="28"/>
          <w:szCs w:val="28"/>
          <w:lang w:val="uk-UA"/>
        </w:rPr>
      </w:pPr>
      <w:r>
        <w:rPr>
          <w:sz w:val="28"/>
          <w:szCs w:val="28"/>
          <w:lang w:val="uk-UA"/>
        </w:rPr>
        <w:t>Батькам слід звернути увагу: якщо дитина не достатньо готова до навчання, але навчається добре – це досягається дуже дорогою «фізіологічною ціною» і виникає значне напруження різних систем організму, призводить до стомлення і перевтомлення, і як результат – розладу нервово-психічної системи.</w:t>
      </w:r>
    </w:p>
    <w:p w:rsidR="00C10746" w:rsidRDefault="00C10746" w:rsidP="00C10746">
      <w:pPr>
        <w:spacing w:before="240" w:line="240" w:lineRule="auto"/>
        <w:ind w:left="-709" w:right="566" w:firstLine="425"/>
        <w:rPr>
          <w:sz w:val="28"/>
          <w:szCs w:val="28"/>
          <w:lang w:val="uk-UA"/>
        </w:rPr>
      </w:pPr>
      <w:r w:rsidRPr="00845DD9">
        <w:rPr>
          <w:b/>
          <w:sz w:val="28"/>
          <w:szCs w:val="28"/>
          <w:lang w:val="uk-UA"/>
        </w:rPr>
        <w:t>Що ж включає в себе психологічна готовність до навчання в школі?</w:t>
      </w:r>
      <w:r>
        <w:rPr>
          <w:sz w:val="28"/>
          <w:szCs w:val="28"/>
          <w:lang w:val="uk-UA"/>
        </w:rPr>
        <w:t xml:space="preserve">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w:t>
      </w:r>
      <w:r w:rsidRPr="00845DD9">
        <w:rPr>
          <w:sz w:val="28"/>
          <w:szCs w:val="28"/>
          <w:lang w:val="uk-UA"/>
        </w:rPr>
        <w:t xml:space="preserve">пам’ятати </w:t>
      </w:r>
      <w:r>
        <w:rPr>
          <w:sz w:val="28"/>
          <w:szCs w:val="28"/>
          <w:lang w:val="uk-UA"/>
        </w:rPr>
        <w:t xml:space="preserve"> це,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w:t>
      </w:r>
      <w:r w:rsidRPr="00811645">
        <w:rPr>
          <w:sz w:val="28"/>
          <w:szCs w:val="28"/>
          <w:lang w:val="uk-UA"/>
        </w:rPr>
        <w:t>Треба пам’ятати</w:t>
      </w:r>
      <w:r>
        <w:rPr>
          <w:sz w:val="28"/>
          <w:szCs w:val="28"/>
          <w:lang w:val="uk-UA"/>
        </w:rPr>
        <w:t xml:space="preserve">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p>
    <w:p w:rsidR="00C10746" w:rsidRDefault="00C10746" w:rsidP="00C10746">
      <w:pPr>
        <w:spacing w:before="240" w:line="240" w:lineRule="auto"/>
        <w:ind w:left="-709" w:right="566" w:firstLine="425"/>
        <w:rPr>
          <w:sz w:val="28"/>
          <w:szCs w:val="28"/>
          <w:lang w:val="uk-UA"/>
        </w:rPr>
      </w:pPr>
      <w:r>
        <w:rPr>
          <w:b/>
          <w:sz w:val="28"/>
          <w:szCs w:val="28"/>
          <w:lang w:val="uk-UA"/>
        </w:rPr>
        <w:t xml:space="preserve">Прагнення йти до школи </w:t>
      </w:r>
      <w:r>
        <w:rPr>
          <w:sz w:val="28"/>
          <w:szCs w:val="28"/>
          <w:lang w:val="uk-UA"/>
        </w:rPr>
        <w:t xml:space="preserve">живиться передусім </w:t>
      </w:r>
      <w:r w:rsidRPr="00CA001D">
        <w:rPr>
          <w:b/>
          <w:sz w:val="28"/>
          <w:szCs w:val="28"/>
          <w:lang w:val="uk-UA"/>
        </w:rPr>
        <w:t>пізнавальною спрямованістю дошкільника</w:t>
      </w:r>
      <w:r>
        <w:rPr>
          <w:sz w:val="28"/>
          <w:szCs w:val="28"/>
          <w:lang w:val="uk-UA"/>
        </w:rPr>
        <w:t xml:space="preserve">,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w:t>
      </w:r>
      <w:r>
        <w:rPr>
          <w:sz w:val="28"/>
          <w:szCs w:val="28"/>
          <w:lang w:val="uk-UA"/>
        </w:rPr>
        <w:lastRenderedPageBreak/>
        <w:t>розділяти відоме й невідоме, переживати почуття  задоволення від набутих знань, радості й захоплення від виконання інтелектуальних завдань.</w:t>
      </w:r>
    </w:p>
    <w:p w:rsidR="00C10746" w:rsidRDefault="00C10746" w:rsidP="00C10746">
      <w:pPr>
        <w:spacing w:before="240" w:line="240" w:lineRule="auto"/>
        <w:ind w:left="-709" w:right="566" w:firstLine="425"/>
        <w:rPr>
          <w:sz w:val="28"/>
          <w:szCs w:val="28"/>
          <w:lang w:val="uk-UA"/>
        </w:rPr>
      </w:pPr>
      <w:r w:rsidRPr="001466B1">
        <w:rPr>
          <w:b/>
          <w:sz w:val="28"/>
          <w:szCs w:val="28"/>
          <w:lang w:val="uk-UA"/>
        </w:rPr>
        <w:t>Розумова готовність дітей до школи</w:t>
      </w:r>
      <w:r>
        <w:rPr>
          <w:sz w:val="28"/>
          <w:szCs w:val="28"/>
          <w:lang w:val="uk-UA"/>
        </w:rPr>
        <w:t xml:space="preserve">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p>
    <w:p w:rsidR="00C10746" w:rsidRDefault="00C10746" w:rsidP="00C10746">
      <w:pPr>
        <w:spacing w:before="240" w:line="240" w:lineRule="auto"/>
        <w:ind w:left="-709" w:right="566" w:firstLine="425"/>
        <w:rPr>
          <w:sz w:val="28"/>
          <w:szCs w:val="28"/>
          <w:lang w:val="uk-UA"/>
        </w:rPr>
      </w:pPr>
      <w:r>
        <w:rPr>
          <w:sz w:val="28"/>
          <w:szCs w:val="28"/>
          <w:lang w:val="uk-UA"/>
        </w:rPr>
        <w:t xml:space="preserve">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w:t>
      </w:r>
      <w:proofErr w:type="spellStart"/>
      <w:r>
        <w:rPr>
          <w:sz w:val="28"/>
          <w:szCs w:val="28"/>
          <w:lang w:val="uk-UA"/>
        </w:rPr>
        <w:t>зв’язно</w:t>
      </w:r>
      <w:proofErr w:type="spellEnd"/>
      <w:r>
        <w:rPr>
          <w:sz w:val="28"/>
          <w:szCs w:val="28"/>
          <w:lang w:val="uk-UA"/>
        </w:rPr>
        <w:t xml:space="preserve"> розповідати про зображення на картинці, так і тим, якою мірою доступні операції аналізу, синтезу, порівняння, класифікації.</w:t>
      </w:r>
    </w:p>
    <w:p w:rsidR="00C10746" w:rsidRDefault="00C10746" w:rsidP="00C10746">
      <w:pPr>
        <w:spacing w:before="240" w:line="240" w:lineRule="auto"/>
        <w:ind w:left="-709" w:right="566" w:firstLine="425"/>
        <w:rPr>
          <w:sz w:val="28"/>
          <w:szCs w:val="28"/>
          <w:lang w:val="uk-UA"/>
        </w:rPr>
      </w:pPr>
      <w:r>
        <w:rPr>
          <w:sz w:val="28"/>
          <w:szCs w:val="28"/>
          <w:lang w:val="uk-UA"/>
        </w:rPr>
        <w:t>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готовність до навчання.</w:t>
      </w:r>
    </w:p>
    <w:p w:rsidR="00C10746" w:rsidRDefault="00C10746" w:rsidP="00C10746">
      <w:pPr>
        <w:spacing w:before="240" w:line="240" w:lineRule="auto"/>
        <w:ind w:left="-709" w:right="566" w:firstLine="425"/>
        <w:rPr>
          <w:sz w:val="28"/>
          <w:szCs w:val="28"/>
          <w:lang w:val="uk-UA"/>
        </w:rPr>
      </w:pPr>
      <w:r>
        <w:rPr>
          <w:sz w:val="28"/>
          <w:szCs w:val="28"/>
          <w:lang w:val="uk-UA"/>
        </w:rPr>
        <w:t>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p>
    <w:p w:rsidR="00C10746" w:rsidRDefault="00C10746" w:rsidP="00C10746">
      <w:pPr>
        <w:spacing w:before="240" w:line="240" w:lineRule="auto"/>
        <w:ind w:left="-709" w:right="566" w:firstLine="425"/>
        <w:rPr>
          <w:sz w:val="28"/>
          <w:szCs w:val="28"/>
          <w:lang w:val="uk-UA"/>
        </w:rPr>
      </w:pPr>
      <w:r>
        <w:rPr>
          <w:sz w:val="28"/>
          <w:szCs w:val="28"/>
          <w:lang w:val="uk-UA"/>
        </w:rPr>
        <w:t>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p>
    <w:p w:rsidR="00C10746" w:rsidRDefault="00C10746" w:rsidP="00C10746">
      <w:pPr>
        <w:spacing w:before="240" w:line="240" w:lineRule="auto"/>
        <w:ind w:left="-709" w:right="566" w:firstLine="425"/>
        <w:rPr>
          <w:sz w:val="28"/>
          <w:szCs w:val="28"/>
          <w:lang w:val="uk-UA"/>
        </w:rPr>
      </w:pPr>
      <w:r>
        <w:rPr>
          <w:sz w:val="28"/>
          <w:szCs w:val="28"/>
          <w:lang w:val="uk-UA"/>
        </w:rPr>
        <w:lastRenderedPageBreak/>
        <w:t>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p>
    <w:p w:rsidR="00C10746" w:rsidRDefault="00C10746" w:rsidP="00C10746">
      <w:pPr>
        <w:spacing w:before="240" w:line="240" w:lineRule="auto"/>
        <w:ind w:left="-709" w:right="566" w:firstLine="425"/>
        <w:rPr>
          <w:sz w:val="28"/>
          <w:szCs w:val="28"/>
          <w:lang w:val="uk-UA"/>
        </w:rPr>
      </w:pPr>
      <w:r w:rsidRPr="00C51AEA">
        <w:rPr>
          <w:b/>
          <w:sz w:val="28"/>
          <w:szCs w:val="28"/>
          <w:lang w:val="uk-UA"/>
        </w:rPr>
        <w:t>Успішність навчання в школі багато в чому залежить від функціонального розвитку і стану здоров’я дитини.</w:t>
      </w:r>
      <w:r>
        <w:rPr>
          <w:sz w:val="28"/>
          <w:szCs w:val="28"/>
          <w:lang w:val="uk-UA"/>
        </w:rPr>
        <w:t xml:space="preserve"> Дитячий організм сприйнятливий до негативних зовнішніх впливів через морфологічну та функціональну незавершеність усіх систем і органів.</w:t>
      </w:r>
    </w:p>
    <w:p w:rsidR="00C10746" w:rsidRDefault="00C10746" w:rsidP="00C10746">
      <w:pPr>
        <w:spacing w:before="240" w:line="240" w:lineRule="auto"/>
        <w:ind w:left="-709" w:right="566" w:firstLine="425"/>
        <w:rPr>
          <w:sz w:val="28"/>
          <w:szCs w:val="28"/>
          <w:lang w:val="uk-UA"/>
        </w:rPr>
      </w:pPr>
      <w:r>
        <w:rPr>
          <w:sz w:val="28"/>
          <w:szCs w:val="28"/>
          <w:lang w:val="uk-UA"/>
        </w:rPr>
        <w:t>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p>
    <w:p w:rsidR="00C10746" w:rsidRDefault="00C10746" w:rsidP="00C10746">
      <w:pPr>
        <w:spacing w:before="240" w:line="240" w:lineRule="auto"/>
        <w:ind w:left="-709" w:right="566" w:firstLine="425"/>
        <w:rPr>
          <w:b/>
          <w:sz w:val="28"/>
          <w:szCs w:val="28"/>
          <w:lang w:val="uk-UA"/>
        </w:rPr>
      </w:pPr>
      <w:r w:rsidRPr="00FD4C72">
        <w:rPr>
          <w:b/>
          <w:sz w:val="28"/>
          <w:szCs w:val="28"/>
          <w:lang w:val="uk-UA"/>
        </w:rPr>
        <w:t xml:space="preserve">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вміння спостерігати й узагальнювати явища і на основі цього робити певні висновки. </w:t>
      </w:r>
    </w:p>
    <w:p w:rsidR="00C10746" w:rsidRDefault="00C10746" w:rsidP="00C10746">
      <w:pPr>
        <w:spacing w:before="240" w:line="240" w:lineRule="auto"/>
        <w:ind w:left="-709" w:right="566" w:firstLine="425"/>
        <w:rPr>
          <w:b/>
          <w:sz w:val="28"/>
          <w:szCs w:val="28"/>
          <w:lang w:val="uk-UA"/>
        </w:rPr>
      </w:pPr>
    </w:p>
    <w:p w:rsidR="00C10746" w:rsidRDefault="00C10746" w:rsidP="00C10746">
      <w:pPr>
        <w:spacing w:before="240" w:line="240" w:lineRule="auto"/>
        <w:ind w:left="-709" w:right="566" w:firstLine="425"/>
        <w:rPr>
          <w:b/>
          <w:sz w:val="28"/>
          <w:szCs w:val="28"/>
          <w:lang w:val="uk-UA"/>
        </w:rPr>
      </w:pPr>
    </w:p>
    <w:p w:rsidR="00C10746" w:rsidRDefault="00C10746" w:rsidP="00C10746">
      <w:pPr>
        <w:spacing w:before="240" w:line="240" w:lineRule="auto"/>
        <w:ind w:left="-709" w:right="566" w:firstLine="425"/>
        <w:rPr>
          <w:b/>
          <w:sz w:val="28"/>
          <w:szCs w:val="28"/>
          <w:lang w:val="uk-UA"/>
        </w:rPr>
      </w:pPr>
    </w:p>
    <w:p w:rsidR="008B6CA1" w:rsidRPr="00C10746" w:rsidRDefault="008B6CA1">
      <w:pPr>
        <w:rPr>
          <w:lang w:val="uk-UA"/>
        </w:rPr>
      </w:pPr>
      <w:bookmarkStart w:id="0" w:name="_GoBack"/>
      <w:bookmarkEnd w:id="0"/>
    </w:p>
    <w:sectPr w:rsidR="008B6CA1" w:rsidRPr="00C10746" w:rsidSect="00C10746">
      <w:pgSz w:w="11906" w:h="16838"/>
      <w:pgMar w:top="1134" w:right="850" w:bottom="1134" w:left="170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46"/>
    <w:rsid w:val="008B6CA1"/>
    <w:rsid w:val="00C1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2012-03-27T11:56:00Z</dcterms:created>
  <dcterms:modified xsi:type="dcterms:W3CDTF">2012-03-27T11:56:00Z</dcterms:modified>
</cp:coreProperties>
</file>